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A3" w:rsidRDefault="00533FA3" w:rsidP="007C7C02">
      <w:pPr>
        <w:spacing w:after="144" w:line="276" w:lineRule="auto"/>
        <w:jc w:val="both"/>
        <w:rPr>
          <w:rFonts w:ascii="Cambria" w:eastAsia="Cambria" w:hAnsi="Cambria" w:cs="Cambria"/>
          <w:color w:val="000000"/>
          <w:sz w:val="22"/>
          <w:szCs w:val="22"/>
          <w:lang w:val="hr-HR"/>
        </w:rPr>
      </w:pPr>
      <w:bookmarkStart w:id="0" w:name="_GoBack"/>
      <w:bookmarkEnd w:id="0"/>
      <w:r>
        <w:rPr>
          <w:rFonts w:ascii="Cambria" w:eastAsia="Cambria" w:hAnsi="Cambria" w:cs="Cambria"/>
          <w:color w:val="000000"/>
          <w:sz w:val="22"/>
          <w:szCs w:val="22"/>
          <w:lang w:val="hr-HR"/>
        </w:rPr>
        <w:t>KLASA:</w:t>
      </w:r>
      <w:r w:rsidR="00FF5ACE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641-02/23-08/03</w:t>
      </w:r>
    </w:p>
    <w:p w:rsidR="00533FA3" w:rsidRDefault="00533FA3" w:rsidP="007C7C02">
      <w:pPr>
        <w:spacing w:after="144" w:line="276" w:lineRule="auto"/>
        <w:jc w:val="both"/>
        <w:rPr>
          <w:rFonts w:ascii="Cambria" w:eastAsia="Cambria" w:hAnsi="Cambria" w:cs="Cambria"/>
          <w:color w:val="000000"/>
          <w:sz w:val="22"/>
          <w:szCs w:val="22"/>
          <w:lang w:val="hr-HR"/>
        </w:rPr>
      </w:pPr>
      <w:r>
        <w:rPr>
          <w:rFonts w:ascii="Cambria" w:eastAsia="Cambria" w:hAnsi="Cambria" w:cs="Cambria"/>
          <w:color w:val="000000"/>
          <w:sz w:val="22"/>
          <w:szCs w:val="22"/>
          <w:lang w:val="hr-HR"/>
        </w:rPr>
        <w:t>URBROJ:</w:t>
      </w:r>
      <w:r w:rsidR="00FF5ACE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251-79-1/1-23-02</w:t>
      </w:r>
    </w:p>
    <w:p w:rsidR="00533FA3" w:rsidRDefault="00533FA3" w:rsidP="007C7C02">
      <w:pPr>
        <w:spacing w:after="144" w:line="276" w:lineRule="auto"/>
        <w:jc w:val="both"/>
        <w:rPr>
          <w:rFonts w:ascii="Cambria" w:eastAsia="Cambria" w:hAnsi="Cambria" w:cs="Cambria"/>
          <w:color w:val="000000"/>
          <w:sz w:val="22"/>
          <w:szCs w:val="22"/>
          <w:lang w:val="hr-HR"/>
        </w:rPr>
      </w:pPr>
      <w:r>
        <w:rPr>
          <w:rFonts w:ascii="Cambria" w:eastAsia="Cambria" w:hAnsi="Cambria" w:cs="Cambria"/>
          <w:color w:val="000000"/>
          <w:sz w:val="22"/>
          <w:szCs w:val="22"/>
          <w:lang w:val="hr-HR"/>
        </w:rPr>
        <w:t>Zagreb, 12. travnja 2023.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Dekan Muzičke akadem</w:t>
      </w:r>
      <w:r w:rsidR="00971B5F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ije Sveučilišta u Zagrebu,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prof. art. Igor Lešnik (u daljnjem tekstu: dekan), raspisuje</w:t>
      </w:r>
    </w:p>
    <w:p w:rsidR="007C7C02" w:rsidRPr="00663885" w:rsidRDefault="007C7C02" w:rsidP="007C7C02">
      <w:pPr>
        <w:spacing w:after="144" w:line="276" w:lineRule="auto"/>
        <w:rPr>
          <w:b/>
          <w:color w:val="000000"/>
          <w:sz w:val="22"/>
          <w:szCs w:val="22"/>
          <w:lang w:val="hr-HR"/>
        </w:rPr>
      </w:pPr>
    </w:p>
    <w:p w:rsidR="007C7C02" w:rsidRPr="00663885" w:rsidRDefault="007C7C02" w:rsidP="007C7C02">
      <w:pPr>
        <w:spacing w:after="144" w:line="276" w:lineRule="auto"/>
        <w:jc w:val="center"/>
        <w:rPr>
          <w:b/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b/>
          <w:color w:val="000000"/>
          <w:sz w:val="22"/>
          <w:szCs w:val="22"/>
          <w:lang w:val="hr-HR"/>
        </w:rPr>
        <w:t>Poziv za prijavu projektnih prijedloga u okviru temeljnog financiranja znanstvene i umjetničke djelatnosti na Muzičkoj akademiji Sveučilišta u Zagrebu u 202</w:t>
      </w:r>
      <w:r w:rsidR="002126AB">
        <w:rPr>
          <w:b/>
          <w:sz w:val="22"/>
          <w:szCs w:val="22"/>
          <w:lang w:val="hr-HR"/>
        </w:rPr>
        <w:t>3</w:t>
      </w:r>
      <w:r w:rsidRPr="00663885">
        <w:rPr>
          <w:rFonts w:ascii="Cambria" w:eastAsia="Cambria" w:hAnsi="Cambria" w:cs="Cambria"/>
          <w:b/>
          <w:color w:val="000000"/>
          <w:sz w:val="22"/>
          <w:szCs w:val="22"/>
          <w:lang w:val="hr-HR"/>
        </w:rPr>
        <w:t xml:space="preserve">. godini </w:t>
      </w:r>
    </w:p>
    <w:p w:rsidR="007C7C02" w:rsidRPr="00663885" w:rsidRDefault="007C7C02" w:rsidP="007C7C02">
      <w:pPr>
        <w:spacing w:after="144" w:line="276" w:lineRule="auto"/>
        <w:jc w:val="center"/>
        <w:rPr>
          <w:b/>
          <w:color w:val="000000"/>
          <w:sz w:val="22"/>
          <w:szCs w:val="22"/>
          <w:lang w:val="hr-HR"/>
        </w:rPr>
      </w:pPr>
    </w:p>
    <w:p w:rsidR="007C7C02" w:rsidRPr="00663885" w:rsidRDefault="007C7C02" w:rsidP="007C7C02">
      <w:pPr>
        <w:spacing w:after="144" w:line="276" w:lineRule="auto"/>
        <w:jc w:val="center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I.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Zaposlenici Muzičke akademije Sveučilišta u Zagrebu aktivni u znanstvenoj i umjetničkoj djelatnosti pozivaju se na prijavu prijedloga istraživačkih projekata za 202</w:t>
      </w:r>
      <w:r w:rsidR="002126AB">
        <w:rPr>
          <w:sz w:val="22"/>
          <w:szCs w:val="22"/>
          <w:lang w:val="hr-HR"/>
        </w:rPr>
        <w:t>3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. godinu. </w:t>
      </w:r>
      <w:r w:rsidR="00D52FA9">
        <w:rPr>
          <w:rFonts w:ascii="Cambria" w:eastAsia="Cambria" w:hAnsi="Cambria" w:cs="Cambria"/>
          <w:color w:val="000000"/>
          <w:sz w:val="22"/>
          <w:szCs w:val="22"/>
          <w:lang w:val="hr-HR"/>
        </w:rPr>
        <w:t>Nakon što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Senat Sveučilišta u Zagrebu donese odluku o raspodjeli sredstava za temeljno financiranje znanstvene i umjetničke djelatnosti Sveučilišta u Zagrebu za 202</w:t>
      </w:r>
      <w:r w:rsidR="002126AB">
        <w:rPr>
          <w:sz w:val="22"/>
          <w:szCs w:val="22"/>
          <w:lang w:val="hr-HR"/>
        </w:rPr>
        <w:t>3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. godinu te Muzičkoj akademiji Sveučilišta u Zagrebu </w:t>
      </w:r>
      <w:r w:rsidR="00940B70">
        <w:rPr>
          <w:rFonts w:ascii="Cambria" w:eastAsia="Cambria" w:hAnsi="Cambria" w:cs="Cambria"/>
          <w:color w:val="000000"/>
          <w:sz w:val="22"/>
          <w:szCs w:val="22"/>
          <w:lang w:val="hr-HR"/>
        </w:rPr>
        <w:t>doznači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navedena sredstva, dekan će provesti natječajni postupak za odabir projektnih prijedloga koji će se financirati iz tih sredstava (u daljnjem tekstu: natječaj). Ovim se dokumentom propisuje način prijave projektnih prijedloga, način provedbe natječajnog postupka te kriteriji vrednovanja projektnih prijedloga.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 </w:t>
      </w:r>
    </w:p>
    <w:p w:rsidR="007C7C02" w:rsidRPr="00663885" w:rsidRDefault="007C7C02" w:rsidP="007C7C02">
      <w:pPr>
        <w:spacing w:after="144" w:line="276" w:lineRule="auto"/>
        <w:jc w:val="center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II.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Projektni prijedlozi znanstvenih i umjetničkih istraživanja za 202</w:t>
      </w:r>
      <w:r w:rsidR="002126AB">
        <w:rPr>
          <w:sz w:val="22"/>
          <w:szCs w:val="22"/>
          <w:lang w:val="hr-HR"/>
        </w:rPr>
        <w:t>3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. godinu za koje se traži financiranje iz sredstava iz članka I. ovoga dokumenta prijavljuju se na obrascu koji se nalazi u privitku ovoga dokumenta. Prijave je potrebno poslati u elektroničkom obliku na adresu </w:t>
      </w:r>
      <w:hyperlink r:id="rId7">
        <w:r w:rsidRPr="00663885">
          <w:rPr>
            <w:rFonts w:ascii="Cambria" w:eastAsia="Cambria" w:hAnsi="Cambria" w:cs="Cambria"/>
            <w:color w:val="000000"/>
            <w:sz w:val="22"/>
            <w:szCs w:val="22"/>
            <w:u w:val="single"/>
            <w:lang w:val="hr-HR"/>
          </w:rPr>
          <w:t>projekti@muza.hr</w:t>
        </w:r>
      </w:hyperlink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 te potpisane urudžbirati u Uredu za opće poslove Muzičke akademije Sveučilišta u Zagrebu do p</w:t>
      </w:r>
      <w:r w:rsidRPr="00663885">
        <w:rPr>
          <w:sz w:val="22"/>
          <w:szCs w:val="22"/>
          <w:lang w:val="hr-HR"/>
        </w:rPr>
        <w:t>et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ka, </w:t>
      </w:r>
      <w:r w:rsidR="002126AB">
        <w:rPr>
          <w:sz w:val="22"/>
          <w:szCs w:val="22"/>
          <w:lang w:val="hr-HR"/>
        </w:rPr>
        <w:t>12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.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 </w:t>
      </w:r>
      <w:r w:rsidR="002126AB">
        <w:rPr>
          <w:sz w:val="22"/>
          <w:szCs w:val="22"/>
          <w:lang w:val="hr-HR"/>
        </w:rPr>
        <w:t>svib</w:t>
      </w:r>
      <w:r w:rsidRPr="00663885">
        <w:rPr>
          <w:sz w:val="22"/>
          <w:szCs w:val="22"/>
          <w:lang w:val="hr-HR"/>
        </w:rPr>
        <w:t>nj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a 202</w:t>
      </w:r>
      <w:r w:rsidR="002126AB">
        <w:rPr>
          <w:sz w:val="22"/>
          <w:szCs w:val="22"/>
          <w:lang w:val="hr-HR"/>
        </w:rPr>
        <w:t>3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. u 1</w:t>
      </w:r>
      <w:r w:rsidRPr="00663885">
        <w:rPr>
          <w:sz w:val="22"/>
          <w:szCs w:val="22"/>
          <w:lang w:val="hr-HR"/>
        </w:rPr>
        <w:t>2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sati. Nepotpisani i nepotpuni projektni prijedlozi te prijedlozi predani nakon isteka navedenog roka neće se razmatrati. V</w:t>
      </w:r>
      <w:r w:rsidRPr="00663885">
        <w:rPr>
          <w:sz w:val="22"/>
          <w:szCs w:val="22"/>
          <w:lang w:val="hr-HR"/>
        </w:rPr>
        <w:t>oditelji projekata sami su dužni organizirati prikupljanje potpisa.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 </w:t>
      </w:r>
    </w:p>
    <w:p w:rsidR="007C7C02" w:rsidRPr="00663885" w:rsidRDefault="007C7C02" w:rsidP="007C7C02">
      <w:pPr>
        <w:spacing w:after="144" w:line="276" w:lineRule="auto"/>
        <w:jc w:val="center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III.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Prijaviti se mogu istraživačke skupine s jednim voditeljem te dva do sedam suradnika (ukupno 3 – 8 članova po skupini). Svaki voditelj ili suradnik tijekom 202</w:t>
      </w:r>
      <w:r w:rsidR="002126AB">
        <w:rPr>
          <w:sz w:val="22"/>
          <w:szCs w:val="22"/>
          <w:lang w:val="hr-HR"/>
        </w:rPr>
        <w:t>3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. godine može biti član samo jedne istraživačke skupine na Sveučilištu u Zagrebu prijavljene na natječaj za temeljno financiranje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lastRenderedPageBreak/>
        <w:t xml:space="preserve">znanstvene i umjetničke djelatnosti </w:t>
      </w:r>
      <w:r w:rsidR="00451FCB">
        <w:rPr>
          <w:rFonts w:ascii="Cambria" w:eastAsia="Cambria" w:hAnsi="Cambria" w:cs="Cambria"/>
          <w:color w:val="000000"/>
          <w:sz w:val="22"/>
          <w:szCs w:val="22"/>
          <w:lang w:val="hr-HR"/>
        </w:rPr>
        <w:t>u 202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3</w:t>
      </w:r>
      <w:r w:rsidR="00451FCB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.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na temelju odluke Senata Sveučilišta u Zagrebu iz čl. 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 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I. ovoga dokumenta.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Voditelj projekta mora biti zaposlenik Muzičke akademije Sveučilišta u Zagrebu 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zaposlen na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znanstveno-nastavno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m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ili umjetničko-nastavno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m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radnom mjestu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, ili izabran u počasno zvanje </w:t>
      </w:r>
      <w:r w:rsidRPr="00663885">
        <w:rPr>
          <w:rFonts w:ascii="Cambria" w:eastAsia="Cambria" w:hAnsi="Cambria" w:cs="Cambria"/>
          <w:i/>
          <w:color w:val="000000"/>
          <w:sz w:val="22"/>
          <w:szCs w:val="22"/>
          <w:lang w:val="hr-HR"/>
        </w:rPr>
        <w:t>professor emeritus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Sveučilišta u Zagrebu. 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bookmarkStart w:id="1" w:name="_heading=h.gjdgxs" w:colFirst="0" w:colLast="0"/>
      <w:bookmarkEnd w:id="1"/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Suradnici na projektu moraju biti zaposlenici Muzičke akademije Sveučilišta u Zagrebu 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zaposleni na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u znanstveno-nastavno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m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, umjetničko-nastavno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m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, nastavno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m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ili suradničko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m radnom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ili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izabrani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u počasno zvanje </w:t>
      </w:r>
      <w:r w:rsidRPr="00663885">
        <w:rPr>
          <w:rFonts w:ascii="Cambria" w:eastAsia="Cambria" w:hAnsi="Cambria" w:cs="Cambria"/>
          <w:i/>
          <w:color w:val="000000"/>
          <w:sz w:val="22"/>
          <w:szCs w:val="22"/>
          <w:lang w:val="hr-HR"/>
        </w:rPr>
        <w:t>professor emeritus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Sveučilišta u Zagrebu. Upis u Upisnik znanstvenika nije uvjet za suradnike na projektu.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U istraživačku skupinu mogu biti uključeni i vanjski suradnici, istraživači ili stručnjaci koji nisu zaposlenici Muzičke akademije Sveučilišta u Zagrebu, no oni ne mogu ostvariti sredstva dodijeljena Muzičkoj akademiji Sveučilišta u Zagrebu. </w:t>
      </w:r>
    </w:p>
    <w:p w:rsidR="007C7C02" w:rsidRPr="00663885" w:rsidRDefault="007C7C02" w:rsidP="007C7C02">
      <w:pPr>
        <w:spacing w:after="144" w:line="276" w:lineRule="auto"/>
        <w:jc w:val="center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IV.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Jedna istraživačka skupina može zatražiti potporu u iznosu od najviše 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10.600,00 EUR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, a ukupan iznos sredstava po članu istraživačke skupine ne smije biti veći od 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1.325,00 EUR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Dodijeljena sredstva smiju se trošiti do 31. prosinca 202</w:t>
      </w:r>
      <w:r w:rsidR="002126AB">
        <w:rPr>
          <w:sz w:val="22"/>
          <w:szCs w:val="22"/>
          <w:lang w:val="hr-HR"/>
        </w:rPr>
        <w:t>3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. godine. Najkasnije do kraja veljače 202</w:t>
      </w:r>
      <w:r w:rsidR="002126AB">
        <w:rPr>
          <w:sz w:val="22"/>
          <w:szCs w:val="22"/>
          <w:lang w:val="hr-HR"/>
        </w:rPr>
        <w:t>4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. godine voditelji odobrenih projekata moraju podnijeti izvještaj o provedbi projekta i postignutim rezultatima elektroničkom poštom na adresu </w:t>
      </w:r>
      <w:hyperlink r:id="rId8">
        <w:r w:rsidRPr="00663885">
          <w:rPr>
            <w:rFonts w:ascii="Cambria" w:eastAsia="Cambria" w:hAnsi="Cambria" w:cs="Cambria"/>
            <w:color w:val="000000"/>
            <w:sz w:val="22"/>
            <w:szCs w:val="22"/>
            <w:u w:val="single"/>
            <w:lang w:val="hr-HR"/>
          </w:rPr>
          <w:t>projekti@muza.hr</w:t>
        </w:r>
      </w:hyperlink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. Za dosljednu provedbu radnog i istraživačkog plana projekta u skladu s odobrenim projektnim prijedlogom odgovoran je voditelj projekta.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</w:p>
    <w:p w:rsidR="007C7C02" w:rsidRPr="00663885" w:rsidRDefault="007C7C02" w:rsidP="007C7C02">
      <w:pPr>
        <w:spacing w:after="144" w:line="276" w:lineRule="auto"/>
        <w:jc w:val="center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V.</w:t>
      </w:r>
    </w:p>
    <w:p w:rsidR="007C7C02" w:rsidRPr="00663885" w:rsidRDefault="007C7C02" w:rsidP="007C7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Sredstva iz čl. I. ovoga dokumenta namijenjena su institucijskom financiranju umjetničkog istraživanja i znanstvene djelatnosti što podrazumijeva: 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b/>
          <w:color w:val="000000"/>
          <w:sz w:val="22"/>
          <w:szCs w:val="22"/>
          <w:lang w:val="hr-HR"/>
        </w:rPr>
        <w:t xml:space="preserve">TIR (troškovi istraživačkog rada): financiranje specifičnih troškova umjetničkoistraživačkog i znanstvenoistraživačkog rada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koji su izravno u funkciji realizacije opisanog istraživanja: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nabavka i/ili najam literature i notnih materijala nužnih za provedbu projektnog istraživanja, a nedostupnih iz drugih izvora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razni potrošni materijal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provođenje eksperimenata, terenskoga umjetničkog i znanstvenog rada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pomoćno osoblje, stručne, znanstvene i umjetničke usluge osoba koje nisu voditelji ni suradnici na projektu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lastRenderedPageBreak/>
        <w:t>notografija, izrada materijala i rekvizita za umjetničke izvedbe, grafičke i tiskarske usluge, usluge kopiranja, uvezivanja, filma i izrada fotografija, skeniranje ili kopiranje materijala u knjižnicama i arhivima i sl.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razvoj programske podrške (softvera) i ažuriranje računalnih baza 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b/>
          <w:color w:val="000000"/>
          <w:sz w:val="22"/>
          <w:szCs w:val="22"/>
          <w:lang w:val="hr-HR"/>
        </w:rPr>
        <w:t>TSSO (troškovi sitne i srednje opreme): nabavku i servisiranje sitne i srednje znanstvene opreme ili opreme za umjetnički rad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(pojedinačne ukupne vrijednosti od najviše </w:t>
      </w:r>
      <w:r w:rsidR="002126AB">
        <w:rPr>
          <w:rFonts w:ascii="Cambria" w:eastAsia="Cambria" w:hAnsi="Cambria" w:cs="Cambria"/>
          <w:color w:val="000000"/>
          <w:sz w:val="22"/>
          <w:szCs w:val="22"/>
          <w:lang w:val="hr-HR"/>
        </w:rPr>
        <w:t>10.600,00 EUR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) koja je izravno u funkciji realizacije opisanog projekta: 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glazbeni instrumenti i njihovi dijelovi 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oprema i tehnički uređaji koji se koriste za potrebe istraživanja; informatička oprema specifičnih karakteristika i sl.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korištenje istraživačke opreme drugih ustanova, najam glazbenih i drugih instrumenata potrebnih za provedbu istraživanja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b/>
          <w:color w:val="000000"/>
          <w:sz w:val="22"/>
          <w:szCs w:val="22"/>
          <w:lang w:val="hr-HR"/>
        </w:rPr>
        <w:t>TP (troškovi diseminacije rezultata – troškovi publiciranja): publikaciju rezultata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proizašlih izravno iz projektnog istraživanja: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javne umjetničke izvedbe, troškovi autorskih i izvođačkih prava koji proizlaze iz javne umjetničke izvedbe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publiciranje znanstvenih i stručnih radova, troškovi recenzije, lekture, prijevoda, pripreme za tisak, grafičke opreme i drugih intelektualnih usluga izravno u funkciji publikacije radova proizašlih iz projektnog istraživanja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b/>
          <w:color w:val="000000"/>
          <w:sz w:val="22"/>
          <w:szCs w:val="22"/>
          <w:lang w:val="hr-HR"/>
        </w:rPr>
        <w:t>TM (troškovi diseminacije rezultata – troškovi mobilnosti): odlazna mobilnost umjetnika i istraživača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u funkciji projektnog istraživanja i diseminacije rezultata opisanog projekta: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sufinanciranje kratkoročne mobilnosti umjetnika, znanstvenika i suradnika (najviše 3 mjeseca)</w:t>
      </w:r>
    </w:p>
    <w:p w:rsidR="007C7C02" w:rsidRPr="00663885" w:rsidRDefault="007C7C02" w:rsidP="007C7C0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financiranje sudjelovanja na domaćim i inozemnim kongresima, simpozijima/radionicama/seminarima i školama/tečajevima te projektnim sastancima (prijevoz, smještaj, kotizacija, dnevnice, viza, zdravstveno osiguranje). </w:t>
      </w:r>
    </w:p>
    <w:p w:rsidR="007C7C02" w:rsidRPr="00663885" w:rsidRDefault="007C7C02" w:rsidP="007C7C02">
      <w:pPr>
        <w:pBdr>
          <w:top w:val="nil"/>
          <w:left w:val="nil"/>
          <w:bottom w:val="nil"/>
          <w:right w:val="nil"/>
          <w:between w:val="nil"/>
        </w:pBdr>
        <w:spacing w:after="144" w:line="276" w:lineRule="auto"/>
        <w:rPr>
          <w:color w:val="000000"/>
          <w:sz w:val="22"/>
          <w:szCs w:val="22"/>
          <w:lang w:val="hr-HR"/>
        </w:rPr>
      </w:pPr>
    </w:p>
    <w:p w:rsidR="007C7C02" w:rsidRPr="00663885" w:rsidRDefault="007C7C02" w:rsidP="007C7C02">
      <w:pPr>
        <w:spacing w:after="144" w:line="276" w:lineRule="auto"/>
        <w:jc w:val="center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VI.</w:t>
      </w:r>
    </w:p>
    <w:p w:rsidR="007C7C02" w:rsidRPr="00663885" w:rsidRDefault="007C7C02" w:rsidP="007C7C02">
      <w:p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Neprihvatljivi su sljedeći troškovi: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rashodi za zaposlene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troškovi nabave kapitalne opreme i podmirivanja materijalnih troškova redovitog poslovanja ustanova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troškovi za usluge odvjetnika i pravnog savjetovanja, revizorske usluge, geodetsko-katastarske usluge, usluge vještačenja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troškovi pretplate na stručne i znanstvene tiskane ili elektroničke časopise i baze podataka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troškovi sufinanciranja izdavanja i uređivanja znanstvenog ili stručnog časopisa ili uredničke/autorske knjige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lastRenderedPageBreak/>
        <w:t>troškovi sufinanciranja aktivnosti popularizacije znanosti i umjetnosti (uključuje troškove promidžbenih materijala, usluga elektroničkih medija, tiska, izložbenog prostora na sajmu te ostalih usluga promidžbe i informiranja)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troškovi sufinanciranja domaćeg ili međunarodnog znanstvenog ili stručnog skupa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troškovi sufinanciranja stručnih ispita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troškovi </w:t>
      </w:r>
      <w:r w:rsidRPr="00663885">
        <w:rPr>
          <w:rFonts w:ascii="Cambria" w:eastAsia="Cambria" w:hAnsi="Cambria" w:cs="Cambria"/>
          <w:i/>
          <w:color w:val="000000"/>
          <w:sz w:val="22"/>
          <w:szCs w:val="22"/>
          <w:lang w:val="hr-HR"/>
        </w:rPr>
        <w:t>taxi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-prijevoza (troškovi </w:t>
      </w:r>
      <w:r w:rsidRPr="00663885">
        <w:rPr>
          <w:rFonts w:ascii="Cambria" w:eastAsia="Cambria" w:hAnsi="Cambria" w:cs="Cambria"/>
          <w:i/>
          <w:color w:val="000000"/>
          <w:sz w:val="22"/>
          <w:szCs w:val="22"/>
          <w:lang w:val="hr-HR"/>
        </w:rPr>
        <w:t>rent-a-car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-a mogu biti iznimno prihvatljivi samo ako su izravno vezani, kao najpovoljnija varijanta, uz terenska istraživanja te jasno obrazloženi u prijedlogu)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troškovi tuzemnih i međunarodnih članarina, članarina za knjižnice, troškovi za upravne i administrativne pristojbe, sudske pristojbe, javnobilježničke pristojbe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rashodi protokola, troškovi pri registraciji prijevoznih sredstava ili troškovi uređivanja prostora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troškovi za kupnju „uobičajenog“ uredskog materijala, usluge telefona, telefaksa i interneta, poštarina, kupnja mobitela, tableta, „običnih“ (stolnih) računala, printera i tonera i sl.</w:t>
      </w:r>
    </w:p>
    <w:p w:rsidR="007C7C02" w:rsidRPr="00663885" w:rsidRDefault="007C7C02" w:rsidP="007C7C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troškovi dolaska (putovanja i boravka) inozemnih istraživača i općenito dolazne mobilnosti osoba koje nisu zaposlenici Sveučilišta u Zagrebu.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 </w:t>
      </w:r>
    </w:p>
    <w:p w:rsidR="007C7C02" w:rsidRPr="00663885" w:rsidRDefault="007C7C02" w:rsidP="007C7C02">
      <w:pPr>
        <w:spacing w:after="144" w:line="276" w:lineRule="auto"/>
        <w:jc w:val="center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VII.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Na temelju pristiglih projektnih prijedloga </w:t>
      </w:r>
      <w:r w:rsidR="00F30BFC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te nakon doznake dodijeljenih sredstava </w:t>
      </w:r>
      <w:r w:rsidR="00F30BFC"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za temeljno financiranje znanstvene i umjetničke djelatnosti Sveučilišta u Zagrebu za 202</w:t>
      </w:r>
      <w:r w:rsidR="00F30BFC">
        <w:rPr>
          <w:sz w:val="22"/>
          <w:szCs w:val="22"/>
          <w:lang w:val="hr-HR"/>
        </w:rPr>
        <w:t>3</w:t>
      </w:r>
      <w:r w:rsidR="00F30BFC"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. godin</w:t>
      </w:r>
      <w:r w:rsidR="00F30BFC">
        <w:rPr>
          <w:rFonts w:ascii="Cambria" w:eastAsia="Cambria" w:hAnsi="Cambria" w:cs="Cambria"/>
          <w:color w:val="000000"/>
          <w:sz w:val="22"/>
          <w:szCs w:val="22"/>
          <w:lang w:val="hr-HR"/>
        </w:rPr>
        <w:t>u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, konačnu odluku o raspodjeli </w:t>
      </w:r>
      <w:r w:rsidR="00F30BFC">
        <w:rPr>
          <w:rFonts w:ascii="Cambria" w:eastAsia="Cambria" w:hAnsi="Cambria" w:cs="Cambria"/>
          <w:color w:val="000000"/>
          <w:sz w:val="22"/>
          <w:szCs w:val="22"/>
          <w:lang w:val="hr-HR"/>
        </w:rPr>
        <w:t>sredstava odobrenim projektima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donosi peteročlano Povjerenstvo za vrednovanje prijava za potporu temeljnog financiranja znanstvene i umjetničke djelatnosti Muzičke akademije Sveučilišta u Zagrebu za 202</w:t>
      </w:r>
      <w:r w:rsidR="002126AB">
        <w:rPr>
          <w:sz w:val="22"/>
          <w:szCs w:val="22"/>
          <w:lang w:val="hr-HR"/>
        </w:rPr>
        <w:t>3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. godinu (u daljnjem tekstu: povjerenstvo). Članove povjerenstva imenuje dekan, a odluka o sastavu povjerenstva prilog je ovome dokumentu.</w:t>
      </w:r>
    </w:p>
    <w:p w:rsidR="007C7C02" w:rsidRPr="00663885" w:rsidRDefault="007C7C02" w:rsidP="007C7C02">
      <w:p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Odluku o </w:t>
      </w:r>
      <w:r w:rsidR="00F74F0B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odabiru te visini dodijeljenih sredstava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u okviru ovoga natječaja povjerenstvo će donijeti na temelju sljedećih kriterija:</w:t>
      </w:r>
    </w:p>
    <w:p w:rsidR="007C7C02" w:rsidRPr="00663885" w:rsidRDefault="007C7C02" w:rsidP="007C7C02">
      <w:pPr>
        <w:numPr>
          <w:ilvl w:val="0"/>
          <w:numId w:val="15"/>
        </w:numPr>
        <w:spacing w:line="276" w:lineRule="auto"/>
        <w:ind w:left="450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očekivani znanstveni i/ili umjetnički doprinos projekta</w:t>
      </w:r>
    </w:p>
    <w:p w:rsidR="007C7C02" w:rsidRPr="00663885" w:rsidRDefault="007C7C02" w:rsidP="007C7C02">
      <w:pPr>
        <w:numPr>
          <w:ilvl w:val="0"/>
          <w:numId w:val="15"/>
        </w:numPr>
        <w:spacing w:line="276" w:lineRule="auto"/>
        <w:ind w:left="450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usklađenost projektnog prijedloga sa strateškim dokumentima i pravilnicima za osiguravanje kvalitete visokog obrazovanja na Muzičkoj akademiji Sveučilišta u Zagrebu</w:t>
      </w:r>
    </w:p>
    <w:p w:rsidR="007C7C02" w:rsidRPr="00663885" w:rsidRDefault="007C7C02" w:rsidP="007C7C02">
      <w:pPr>
        <w:numPr>
          <w:ilvl w:val="0"/>
          <w:numId w:val="15"/>
        </w:numPr>
        <w:spacing w:line="276" w:lineRule="auto"/>
        <w:ind w:left="450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izvedivost planiranih aktivnosti u raspoloživom vremenu</w:t>
      </w:r>
    </w:p>
    <w:p w:rsidR="007C7C02" w:rsidRPr="00663885" w:rsidRDefault="007C7C02" w:rsidP="007C7C02">
      <w:pPr>
        <w:numPr>
          <w:ilvl w:val="0"/>
          <w:numId w:val="15"/>
        </w:numPr>
        <w:spacing w:line="276" w:lineRule="auto"/>
        <w:ind w:left="450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namjenski planirana sredstva</w:t>
      </w:r>
    </w:p>
    <w:p w:rsidR="007C7C02" w:rsidRPr="00663885" w:rsidRDefault="007C7C02" w:rsidP="007C7C02">
      <w:pPr>
        <w:numPr>
          <w:ilvl w:val="0"/>
          <w:numId w:val="15"/>
        </w:numPr>
        <w:spacing w:line="276" w:lineRule="auto"/>
        <w:ind w:left="450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umjetnička i/ili znanstvena produktivnost te izvrsnost voditelja i suradnika na projektu u posljednjih pet godina</w:t>
      </w:r>
    </w:p>
    <w:p w:rsidR="007C7C02" w:rsidRPr="00663885" w:rsidRDefault="007C7C02" w:rsidP="007C7C02">
      <w:pPr>
        <w:numPr>
          <w:ilvl w:val="0"/>
          <w:numId w:val="15"/>
        </w:numPr>
        <w:spacing w:line="276" w:lineRule="auto"/>
        <w:ind w:left="450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broj umjetnika/znanstvenika i ustanova uključenih u projekt </w:t>
      </w:r>
    </w:p>
    <w:p w:rsidR="007C7C02" w:rsidRPr="00663885" w:rsidRDefault="007C7C02" w:rsidP="007C7C02">
      <w:pPr>
        <w:numPr>
          <w:ilvl w:val="0"/>
          <w:numId w:val="15"/>
        </w:numPr>
        <w:spacing w:line="276" w:lineRule="auto"/>
        <w:ind w:left="450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značaj projekta za Sveučilište i sastavnicu (Muzičku akademiju i druge sastavnice Sveučilišta u Zagrebu, ako su predviđene kao suradničke ustanove)</w:t>
      </w:r>
    </w:p>
    <w:p w:rsidR="007C7C02" w:rsidRPr="00663885" w:rsidRDefault="007C7C02" w:rsidP="007C7C02">
      <w:pPr>
        <w:numPr>
          <w:ilvl w:val="0"/>
          <w:numId w:val="15"/>
        </w:numPr>
        <w:spacing w:line="276" w:lineRule="auto"/>
        <w:ind w:left="450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doprinos studenata u projektu</w:t>
      </w:r>
    </w:p>
    <w:p w:rsidR="007C7C02" w:rsidRPr="00663885" w:rsidRDefault="007C7C02" w:rsidP="007C7C02">
      <w:pPr>
        <w:numPr>
          <w:ilvl w:val="0"/>
          <w:numId w:val="15"/>
        </w:numPr>
        <w:spacing w:after="144" w:line="276" w:lineRule="auto"/>
        <w:ind w:left="448" w:hanging="357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lastRenderedPageBreak/>
        <w:t>doprinos projekta ishodima studijskih programa i izlaznim kompetencijama studenata uključenih u projekt.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S obzirom na sadržaj, strukturu i opravdanost predloženih troškova, a u skladu s navedenim kriterijima, povjerenstvo može predložiti potpuno ili djelomično usvajanje financijskoga plana projektnog prijedloga, kao i odbiti projektni prijedlog u cijelosti.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</w:p>
    <w:p w:rsidR="007C7C02" w:rsidRPr="00663885" w:rsidRDefault="007C7C02" w:rsidP="007C7C02">
      <w:pPr>
        <w:spacing w:after="144" w:line="276" w:lineRule="auto"/>
        <w:jc w:val="center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VIII.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Odluku iz članka VII. ovoga natječaja povjerenstvo </w:t>
      </w:r>
      <w:r w:rsidR="00373294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donosi po isteku roka za dostavu prijava ali ne prije </w:t>
      </w:r>
      <w:r w:rsidR="00F3129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stvarne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doznake </w:t>
      </w:r>
      <w:r w:rsidR="00373294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sredstava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za temeljno financiranje znanstvene i umjetničke djelatnosti Sveučilišta u Zagrebu za 202</w:t>
      </w:r>
      <w:r w:rsidR="002126AB">
        <w:rPr>
          <w:sz w:val="22"/>
          <w:szCs w:val="22"/>
          <w:lang w:val="hr-HR"/>
        </w:rPr>
        <w:t>3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. godinu</w:t>
      </w:r>
      <w:r w:rsidR="00373294">
        <w:rPr>
          <w:rFonts w:ascii="Cambria" w:eastAsia="Cambria" w:hAnsi="Cambria" w:cs="Cambria"/>
          <w:color w:val="000000"/>
          <w:sz w:val="22"/>
          <w:szCs w:val="22"/>
          <w:lang w:val="hr-HR"/>
        </w:rPr>
        <w:t>.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Odluku povjerenstva potvrđuje dekan u roku od </w:t>
      </w:r>
      <w:r w:rsidR="00B314FE">
        <w:rPr>
          <w:rFonts w:ascii="Cambria" w:eastAsia="Cambria" w:hAnsi="Cambria" w:cs="Cambria"/>
          <w:color w:val="000000"/>
          <w:sz w:val="22"/>
          <w:szCs w:val="22"/>
          <w:lang w:val="hr-HR"/>
        </w:rPr>
        <w:t>7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dana od njezina donošenja, </w:t>
      </w:r>
      <w:r w:rsidR="007345BD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o čemu se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elektroničkom poštom obavještavaju voditelji projekata. </w:t>
      </w:r>
      <w:r w:rsidR="00B314FE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Dekan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će o sadržaju odluke izvijestiti Vijeće Muzičke akademije Sveučilišta u Zagrebu na prvoj </w:t>
      </w:r>
      <w:r w:rsidR="00F74F0B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mogućoj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redovitoj sjednici</w:t>
      </w:r>
      <w:r w:rsidR="00F74F0B">
        <w:rPr>
          <w:rFonts w:ascii="Cambria" w:eastAsia="Cambria" w:hAnsi="Cambria" w:cs="Cambria"/>
          <w:color w:val="000000"/>
          <w:sz w:val="22"/>
          <w:szCs w:val="22"/>
          <w:lang w:val="hr-HR"/>
        </w:rPr>
        <w:t>.</w:t>
      </w:r>
      <w:r w:rsidR="007345BD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R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ezultati natječaja objavit će se </w:t>
      </w:r>
      <w:r w:rsidR="00F74F0B">
        <w:rPr>
          <w:rFonts w:ascii="Cambria" w:eastAsia="Cambria" w:hAnsi="Cambria" w:cs="Cambria"/>
          <w:color w:val="000000"/>
          <w:sz w:val="22"/>
          <w:szCs w:val="22"/>
          <w:lang w:val="hr-HR"/>
        </w:rPr>
        <w:t>potom</w:t>
      </w:r>
      <w:r w:rsidR="007345BD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na internetskim stranicama Muzičke akademije Sveučilišta u Zagrebu.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U Zagrebu, </w:t>
      </w:r>
      <w:r w:rsidR="002126AB">
        <w:rPr>
          <w:sz w:val="22"/>
          <w:szCs w:val="22"/>
          <w:lang w:val="hr-HR"/>
        </w:rPr>
        <w:t>12</w:t>
      </w:r>
      <w:r w:rsidRPr="00663885">
        <w:rPr>
          <w:sz w:val="22"/>
          <w:szCs w:val="22"/>
          <w:lang w:val="hr-HR"/>
        </w:rPr>
        <w:t xml:space="preserve">. </w:t>
      </w:r>
      <w:r w:rsidR="002126AB">
        <w:rPr>
          <w:sz w:val="22"/>
          <w:szCs w:val="22"/>
          <w:lang w:val="hr-HR"/>
        </w:rPr>
        <w:t>travnja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 xml:space="preserve"> 202</w:t>
      </w:r>
      <w:r w:rsidR="002126AB">
        <w:rPr>
          <w:sz w:val="22"/>
          <w:szCs w:val="22"/>
          <w:lang w:val="hr-HR"/>
        </w:rPr>
        <w:t>3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.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  <w:t>dekan:</w:t>
      </w: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</w:p>
    <w:p w:rsidR="007C7C02" w:rsidRPr="00663885" w:rsidRDefault="007C7C02" w:rsidP="007C7C02">
      <w:pPr>
        <w:spacing w:after="144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ab/>
        <w:t>prof. art. Igor Lešnik, v. r.</w:t>
      </w:r>
    </w:p>
    <w:p w:rsidR="007C7C02" w:rsidRPr="00663885" w:rsidRDefault="007C7C02" w:rsidP="007C7C02">
      <w:pPr>
        <w:spacing w:after="300" w:line="276" w:lineRule="auto"/>
        <w:jc w:val="both"/>
        <w:rPr>
          <w:color w:val="000000"/>
          <w:sz w:val="22"/>
          <w:szCs w:val="22"/>
          <w:lang w:val="hr-HR"/>
        </w:rPr>
      </w:pPr>
    </w:p>
    <w:p w:rsidR="007C7C02" w:rsidRPr="00663885" w:rsidRDefault="007C7C02" w:rsidP="007C7C02">
      <w:pPr>
        <w:spacing w:after="300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Prilozi:</w:t>
      </w:r>
    </w:p>
    <w:p w:rsidR="007C7C02" w:rsidRPr="00663885" w:rsidRDefault="007C7C02" w:rsidP="007C7C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Odluka o imenovanju članova Povjerenstva za vrednovanje prijava za potporu temeljnog financiranja znanstvene i umjetničke djelatnosti Muzičke akademije Sveučilišta u Zagrebu za 202</w:t>
      </w:r>
      <w:r w:rsidR="002126AB">
        <w:rPr>
          <w:sz w:val="22"/>
          <w:szCs w:val="22"/>
          <w:lang w:val="hr-HR"/>
        </w:rPr>
        <w:t>3</w:t>
      </w: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. godinu</w:t>
      </w:r>
    </w:p>
    <w:p w:rsidR="007C7C02" w:rsidRPr="00663885" w:rsidRDefault="007C7C02" w:rsidP="007C7C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300" w:line="276" w:lineRule="auto"/>
        <w:jc w:val="both"/>
        <w:rPr>
          <w:color w:val="000000"/>
          <w:sz w:val="22"/>
          <w:szCs w:val="22"/>
          <w:lang w:val="hr-HR"/>
        </w:rPr>
      </w:pPr>
      <w:r w:rsidRPr="00663885">
        <w:rPr>
          <w:rFonts w:ascii="Cambria" w:eastAsia="Cambria" w:hAnsi="Cambria" w:cs="Cambria"/>
          <w:color w:val="000000"/>
          <w:sz w:val="22"/>
          <w:szCs w:val="22"/>
          <w:lang w:val="hr-HR"/>
        </w:rPr>
        <w:t>Obrazac za prijavu projektnih prijedloga</w:t>
      </w:r>
    </w:p>
    <w:p w:rsidR="00F7283F" w:rsidRPr="00663885" w:rsidRDefault="00F7283F" w:rsidP="00B56A06">
      <w:pPr>
        <w:rPr>
          <w:lang w:val="hr-HR"/>
        </w:rPr>
      </w:pPr>
    </w:p>
    <w:sectPr w:rsidR="00F7283F" w:rsidRPr="00663885" w:rsidSect="0074752A">
      <w:headerReference w:type="default" r:id="rId9"/>
      <w:footerReference w:type="even" r:id="rId10"/>
      <w:footerReference w:type="default" r:id="rId11"/>
      <w:type w:val="continuous"/>
      <w:pgSz w:w="11900" w:h="16840"/>
      <w:pgMar w:top="3403" w:right="985" w:bottom="1843" w:left="14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D8" w:rsidRDefault="00B929D8">
      <w:r>
        <w:separator/>
      </w:r>
    </w:p>
  </w:endnote>
  <w:endnote w:type="continuationSeparator" w:id="0">
    <w:p w:rsidR="00B929D8" w:rsidRDefault="00B9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1" w:usb1="00000000" w:usb2="00000000" w:usb3="00000000" w:csb0="00000000" w:csb1="00000000"/>
  </w:font>
  <w:font w:name="UniZgLight">
    <w:altName w:val="Times New Roman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Norm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33324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F7588" w:rsidRDefault="000F7588" w:rsidP="00E8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F7588" w:rsidRDefault="000F7588" w:rsidP="000F75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12591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F7588" w:rsidRDefault="000F7588" w:rsidP="00E8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C04C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0119E1" w:rsidRDefault="000119E1" w:rsidP="000F7588">
    <w:pPr>
      <w:pStyle w:val="Footer"/>
      <w:tabs>
        <w:tab w:val="clear" w:pos="4320"/>
        <w:tab w:val="clear" w:pos="8640"/>
        <w:tab w:val="left" w:pos="424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D8" w:rsidRDefault="00B929D8">
      <w:r>
        <w:separator/>
      </w:r>
    </w:p>
  </w:footnote>
  <w:footnote w:type="continuationSeparator" w:id="0">
    <w:p w:rsidR="00B929D8" w:rsidRDefault="00B9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A" w:rsidRDefault="00541FBC" w:rsidP="0074752A">
    <w:pPr>
      <w:pStyle w:val="Header"/>
      <w:jc w:val="cent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6A2BB5CE" wp14:editId="29EA94A7">
          <wp:simplePos x="0" y="0"/>
          <wp:positionH relativeFrom="page">
            <wp:align>center</wp:align>
          </wp:positionH>
          <wp:positionV relativeFrom="paragraph">
            <wp:posOffset>-457200</wp:posOffset>
          </wp:positionV>
          <wp:extent cx="7560309" cy="10691132"/>
          <wp:effectExtent l="0" t="0" r="3175" b="0"/>
          <wp:wrapNone/>
          <wp:docPr id="9" name="Picture 4" descr="MUZA memorandum pod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UZA memorandum podlog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106911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DA6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F46B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C787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060D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16C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F24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E0F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9052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82B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3E6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2B66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4F0400"/>
    <w:multiLevelType w:val="multilevel"/>
    <w:tmpl w:val="3092A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0BF7201"/>
    <w:multiLevelType w:val="multilevel"/>
    <w:tmpl w:val="C3EE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71A5A"/>
    <w:multiLevelType w:val="multilevel"/>
    <w:tmpl w:val="4B6CE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294765A"/>
    <w:multiLevelType w:val="multilevel"/>
    <w:tmpl w:val="553E9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8F40863"/>
    <w:multiLevelType w:val="multilevel"/>
    <w:tmpl w:val="E220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82370"/>
    <w:multiLevelType w:val="multilevel"/>
    <w:tmpl w:val="7E9C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6"/>
  </w:num>
  <w:num w:numId="14">
    <w:abstractNumId w:val="12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A"/>
    <w:rsid w:val="000119E1"/>
    <w:rsid w:val="0001595A"/>
    <w:rsid w:val="0004311B"/>
    <w:rsid w:val="000C4CEF"/>
    <w:rsid w:val="000F7588"/>
    <w:rsid w:val="001366BB"/>
    <w:rsid w:val="001C20E4"/>
    <w:rsid w:val="001D2E13"/>
    <w:rsid w:val="001D7419"/>
    <w:rsid w:val="001F3FBA"/>
    <w:rsid w:val="002126AB"/>
    <w:rsid w:val="00231708"/>
    <w:rsid w:val="00312D23"/>
    <w:rsid w:val="00357D3B"/>
    <w:rsid w:val="00373294"/>
    <w:rsid w:val="00375409"/>
    <w:rsid w:val="003D7169"/>
    <w:rsid w:val="003F5525"/>
    <w:rsid w:val="003F5A26"/>
    <w:rsid w:val="00402588"/>
    <w:rsid w:val="00451FCB"/>
    <w:rsid w:val="004A4691"/>
    <w:rsid w:val="004A4BAC"/>
    <w:rsid w:val="004C283B"/>
    <w:rsid w:val="004E60F0"/>
    <w:rsid w:val="004F6EA2"/>
    <w:rsid w:val="00500241"/>
    <w:rsid w:val="00533FA3"/>
    <w:rsid w:val="00541FBC"/>
    <w:rsid w:val="005A6EA4"/>
    <w:rsid w:val="005C5009"/>
    <w:rsid w:val="005C53EB"/>
    <w:rsid w:val="00604E1D"/>
    <w:rsid w:val="00663885"/>
    <w:rsid w:val="00684ABC"/>
    <w:rsid w:val="006D26A3"/>
    <w:rsid w:val="006D7FD8"/>
    <w:rsid w:val="00703B15"/>
    <w:rsid w:val="007345BD"/>
    <w:rsid w:val="00736A12"/>
    <w:rsid w:val="0074752A"/>
    <w:rsid w:val="007A2F26"/>
    <w:rsid w:val="007B7270"/>
    <w:rsid w:val="007C7C02"/>
    <w:rsid w:val="008B1C98"/>
    <w:rsid w:val="009327F5"/>
    <w:rsid w:val="00940B70"/>
    <w:rsid w:val="00971B5F"/>
    <w:rsid w:val="00A631B6"/>
    <w:rsid w:val="00AC04C4"/>
    <w:rsid w:val="00B314FE"/>
    <w:rsid w:val="00B56A06"/>
    <w:rsid w:val="00B67A03"/>
    <w:rsid w:val="00B76FCE"/>
    <w:rsid w:val="00B929D8"/>
    <w:rsid w:val="00BD0414"/>
    <w:rsid w:val="00BE6804"/>
    <w:rsid w:val="00C01FF9"/>
    <w:rsid w:val="00C32EF3"/>
    <w:rsid w:val="00CF649C"/>
    <w:rsid w:val="00D002A4"/>
    <w:rsid w:val="00D443C6"/>
    <w:rsid w:val="00D52FA9"/>
    <w:rsid w:val="00DB29AE"/>
    <w:rsid w:val="00DC0BCF"/>
    <w:rsid w:val="00E01290"/>
    <w:rsid w:val="00E0793F"/>
    <w:rsid w:val="00EB5040"/>
    <w:rsid w:val="00EB612E"/>
    <w:rsid w:val="00F30BFC"/>
    <w:rsid w:val="00F31295"/>
    <w:rsid w:val="00F64721"/>
    <w:rsid w:val="00F7196C"/>
    <w:rsid w:val="00F7283F"/>
    <w:rsid w:val="00F74F0B"/>
    <w:rsid w:val="00F826D4"/>
    <w:rsid w:val="00F95D9E"/>
    <w:rsid w:val="00FD1CF0"/>
    <w:rsid w:val="00FF5A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603D7C-E84C-42E7-8800-5513F925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Smemo">
    <w:name w:val="HDS memo"/>
    <w:basedOn w:val="Normal"/>
    <w:autoRedefine/>
    <w:qFormat/>
    <w:rsid w:val="00343DB5"/>
    <w:pPr>
      <w:widowControl w:val="0"/>
      <w:autoSpaceDE w:val="0"/>
      <w:autoSpaceDN w:val="0"/>
      <w:adjustRightInd w:val="0"/>
      <w:ind w:left="142"/>
      <w:textAlignment w:val="center"/>
    </w:pPr>
    <w:rPr>
      <w:rFonts w:ascii="Calibri" w:eastAsia="Calibri" w:hAnsi="Calibri" w:cs="MinionPro-Regular"/>
      <w:sz w:val="20"/>
      <w:lang w:val="en-GB"/>
    </w:rPr>
  </w:style>
  <w:style w:type="paragraph" w:styleId="Header">
    <w:name w:val="header"/>
    <w:basedOn w:val="Normal"/>
    <w:link w:val="HeaderChar"/>
    <w:unhideWhenUsed/>
    <w:rsid w:val="007475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752A"/>
  </w:style>
  <w:style w:type="paragraph" w:styleId="Footer">
    <w:name w:val="footer"/>
    <w:basedOn w:val="Normal"/>
    <w:link w:val="Foot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2A"/>
  </w:style>
  <w:style w:type="paragraph" w:customStyle="1" w:styleId="BasicParagraph">
    <w:name w:val="[Basic Paragraph]"/>
    <w:basedOn w:val="Normal"/>
    <w:link w:val="BasicParagraphChar"/>
    <w:uiPriority w:val="99"/>
    <w:rsid w:val="007475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MemoOsnovniTekst11ptL13">
    <w:name w:val="MemoOsnovniTekst 11pt L13"/>
    <w:uiPriority w:val="99"/>
    <w:rsid w:val="0074752A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paragraph" w:customStyle="1" w:styleId="ParagraphStyle-22">
    <w:name w:val="Paragraph Style -22"/>
    <w:basedOn w:val="Normal"/>
    <w:next w:val="BasicParagraph"/>
    <w:link w:val="ParagraphStyle-22Char"/>
    <w:uiPriority w:val="99"/>
    <w:rsid w:val="0074752A"/>
    <w:pPr>
      <w:widowControl w:val="0"/>
      <w:suppressAutoHyphens/>
      <w:autoSpaceDE w:val="0"/>
      <w:autoSpaceDN w:val="0"/>
      <w:adjustRightInd w:val="0"/>
      <w:spacing w:line="280" w:lineRule="atLeast"/>
      <w:ind w:left="1247"/>
      <w:jc w:val="both"/>
      <w:textAlignment w:val="center"/>
    </w:pPr>
    <w:rPr>
      <w:rFonts w:ascii="UniZgLight" w:hAnsi="UniZgLight" w:cs="UniZgLight"/>
      <w:color w:val="000000"/>
      <w:sz w:val="22"/>
      <w:szCs w:val="22"/>
      <w:lang w:val="hr-HR"/>
    </w:rPr>
  </w:style>
  <w:style w:type="character" w:customStyle="1" w:styleId="MemoNaslov16ptL18">
    <w:name w:val="MemoNaslov 16pt L18"/>
    <w:uiPriority w:val="99"/>
    <w:rsid w:val="0074752A"/>
    <w:rPr>
      <w:rFonts w:ascii="UnizgDisplayNormal" w:hAnsi="UnizgDisplayNormal" w:cs="UnizgDisplayNormal"/>
      <w:color w:val="000000"/>
      <w:spacing w:val="0"/>
      <w:sz w:val="32"/>
      <w:szCs w:val="32"/>
      <w:vertAlign w:val="baseline"/>
      <w:lang w:val="hr-HR"/>
    </w:rPr>
  </w:style>
  <w:style w:type="paragraph" w:customStyle="1" w:styleId="Default">
    <w:name w:val="Default"/>
    <w:rsid w:val="003D7169"/>
    <w:pPr>
      <w:autoSpaceDE w:val="0"/>
      <w:autoSpaceDN w:val="0"/>
      <w:adjustRightInd w:val="0"/>
    </w:pPr>
    <w:rPr>
      <w:rFonts w:ascii="Calibri" w:hAnsi="Calibri" w:cs="Calibri"/>
      <w:color w:val="00000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90"/>
    <w:rPr>
      <w:rFonts w:ascii="Segoe UI" w:hAnsi="Segoe UI" w:cs="Segoe UI"/>
      <w:sz w:val="18"/>
      <w:szCs w:val="18"/>
    </w:rPr>
  </w:style>
  <w:style w:type="paragraph" w:customStyle="1" w:styleId="klasa-urbroj-primatelj">
    <w:name w:val="klasa-ur broj-primatelj"/>
    <w:basedOn w:val="BasicParagraph"/>
    <w:link w:val="klasa-urbroj-primateljChar"/>
    <w:qFormat/>
    <w:rsid w:val="007A2F26"/>
    <w:pPr>
      <w:suppressAutoHyphens/>
      <w:ind w:left="709"/>
    </w:pPr>
    <w:rPr>
      <w:rFonts w:ascii="Gotham-Medium" w:eastAsia="Cambria" w:hAnsi="Gotham-Medium" w:cs="Gotham-Medium"/>
      <w:color w:val="auto"/>
      <w:sz w:val="18"/>
      <w:szCs w:val="18"/>
    </w:rPr>
  </w:style>
  <w:style w:type="paragraph" w:customStyle="1" w:styleId="predmetdopisa">
    <w:name w:val="predmet dopisa"/>
    <w:basedOn w:val="BasicParagraph"/>
    <w:link w:val="predmetdopisaChar"/>
    <w:qFormat/>
    <w:rsid w:val="007A2F26"/>
    <w:pPr>
      <w:suppressAutoHyphens/>
      <w:ind w:left="709"/>
      <w:jc w:val="both"/>
    </w:pPr>
    <w:rPr>
      <w:rFonts w:ascii="Gotham-Book" w:eastAsia="Cambria" w:hAnsi="Gotham-Book" w:cs="Gotham-Book"/>
      <w:color w:val="auto"/>
      <w:sz w:val="26"/>
      <w:szCs w:val="26"/>
    </w:rPr>
  </w:style>
  <w:style w:type="character" w:customStyle="1" w:styleId="BasicParagraphChar">
    <w:name w:val="[Basic Paragraph] Char"/>
    <w:link w:val="BasicParagraph"/>
    <w:uiPriority w:val="99"/>
    <w:rsid w:val="007A2F26"/>
    <w:rPr>
      <w:rFonts w:ascii="Times-Roman" w:hAnsi="Times-Roman" w:cs="Times-Roman"/>
      <w:color w:val="000000"/>
      <w:lang w:val="en-GB"/>
    </w:rPr>
  </w:style>
  <w:style w:type="character" w:customStyle="1" w:styleId="klasa-urbroj-primateljChar">
    <w:name w:val="klasa-ur broj-primatelj Char"/>
    <w:link w:val="klasa-urbroj-primatelj"/>
    <w:rsid w:val="007A2F26"/>
    <w:rPr>
      <w:rFonts w:ascii="Gotham-Medium" w:eastAsia="Cambria" w:hAnsi="Gotham-Medium" w:cs="Gotham-Medium"/>
      <w:sz w:val="18"/>
      <w:szCs w:val="18"/>
      <w:lang w:val="en-GB"/>
    </w:rPr>
  </w:style>
  <w:style w:type="paragraph" w:customStyle="1" w:styleId="pozdrav">
    <w:name w:val="pozdrav"/>
    <w:basedOn w:val="ParagraphStyle-22"/>
    <w:link w:val="pozdravChar"/>
    <w:qFormat/>
    <w:rsid w:val="007A2F26"/>
    <w:pPr>
      <w:spacing w:before="20" w:line="264" w:lineRule="auto"/>
      <w:ind w:left="1985"/>
    </w:pPr>
    <w:rPr>
      <w:rFonts w:ascii="Gotham-Book" w:eastAsia="Cambria" w:hAnsi="Gotham-Book" w:cs="Gotham-Book"/>
      <w:color w:val="auto"/>
      <w:sz w:val="20"/>
      <w:szCs w:val="20"/>
    </w:rPr>
  </w:style>
  <w:style w:type="character" w:customStyle="1" w:styleId="predmetdopisaChar">
    <w:name w:val="predmet dopisa Char"/>
    <w:link w:val="predmetdopisa"/>
    <w:rsid w:val="007A2F26"/>
    <w:rPr>
      <w:rFonts w:ascii="Gotham-Book" w:eastAsia="Cambria" w:hAnsi="Gotham-Book" w:cs="Gotham-Book"/>
      <w:sz w:val="26"/>
      <w:szCs w:val="26"/>
      <w:lang w:val="en-GB"/>
    </w:rPr>
  </w:style>
  <w:style w:type="character" w:customStyle="1" w:styleId="ParagraphStyle-22Char">
    <w:name w:val="Paragraph Style -22 Char"/>
    <w:link w:val="ParagraphStyle-22"/>
    <w:uiPriority w:val="99"/>
    <w:rsid w:val="007A2F26"/>
    <w:rPr>
      <w:rFonts w:ascii="UniZgLight" w:hAnsi="UniZgLight" w:cs="UniZgLight"/>
      <w:color w:val="000000"/>
      <w:sz w:val="22"/>
      <w:szCs w:val="22"/>
      <w:lang w:val="hr-HR"/>
    </w:rPr>
  </w:style>
  <w:style w:type="character" w:customStyle="1" w:styleId="pozdravChar">
    <w:name w:val="pozdrav Char"/>
    <w:link w:val="pozdrav"/>
    <w:rsid w:val="007A2F26"/>
    <w:rPr>
      <w:rFonts w:ascii="Gotham-Book" w:eastAsia="Cambria" w:hAnsi="Gotham-Book" w:cs="Gotham-Book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B76FCE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rsid w:val="00B76FCE"/>
    <w:rPr>
      <w:rFonts w:ascii="Times New Roman" w:eastAsia="Times New Roman" w:hAnsi="Times New Roman" w:cs="Times New Roman"/>
      <w:lang w:val="hr-HR" w:eastAsia="hr-HR"/>
    </w:rPr>
  </w:style>
  <w:style w:type="character" w:customStyle="1" w:styleId="E-mailSignatureChar">
    <w:name w:val="E-mail Signature Char"/>
    <w:basedOn w:val="DefaultParagraphFont"/>
    <w:link w:val="E-mailSignature"/>
    <w:rsid w:val="00B76FCE"/>
    <w:rPr>
      <w:rFonts w:ascii="Times New Roman" w:eastAsia="Times New Roman" w:hAnsi="Times New Roman" w:cs="Times New Roman"/>
      <w:lang w:val="hr-HR" w:eastAsia="hr-HR"/>
    </w:rPr>
  </w:style>
  <w:style w:type="paragraph" w:styleId="NormalWeb">
    <w:name w:val="Normal (Web)"/>
    <w:basedOn w:val="Normal"/>
    <w:uiPriority w:val="99"/>
    <w:unhideWhenUsed/>
    <w:rsid w:val="000F75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/>
    </w:rPr>
  </w:style>
  <w:style w:type="paragraph" w:styleId="ListParagraph">
    <w:name w:val="List Paragraph"/>
    <w:basedOn w:val="Normal"/>
    <w:uiPriority w:val="34"/>
    <w:qFormat/>
    <w:rsid w:val="000F7588"/>
    <w:pPr>
      <w:ind w:left="720"/>
      <w:contextualSpacing/>
    </w:pPr>
    <w:rPr>
      <w:lang w:val="hr-HR"/>
    </w:rPr>
  </w:style>
  <w:style w:type="character" w:styleId="PageNumber">
    <w:name w:val="page number"/>
    <w:basedOn w:val="DefaultParagraphFont"/>
    <w:uiPriority w:val="99"/>
    <w:semiHidden/>
    <w:unhideWhenUsed/>
    <w:rsid w:val="000F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@muza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jekti@muza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Dejan Elveđi</cp:lastModifiedBy>
  <cp:revision>2</cp:revision>
  <cp:lastPrinted>2023-04-12T09:42:00Z</cp:lastPrinted>
  <dcterms:created xsi:type="dcterms:W3CDTF">2023-04-12T09:44:00Z</dcterms:created>
  <dcterms:modified xsi:type="dcterms:W3CDTF">2023-04-12T09:44:00Z</dcterms:modified>
</cp:coreProperties>
</file>